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8C25E" w14:textId="1E445C70" w:rsidR="006E1510" w:rsidRPr="008A08CF" w:rsidRDefault="008A08CF" w:rsidP="008A08CF">
      <w:pPr>
        <w:jc w:val="center"/>
        <w:rPr>
          <w:rFonts w:ascii="ＭＳ 明朝" w:hAnsi="ＭＳ 明朝"/>
          <w:sz w:val="28"/>
          <w:szCs w:val="24"/>
        </w:rPr>
      </w:pPr>
      <w:r w:rsidRPr="008A08CF">
        <w:rPr>
          <w:rFonts w:ascii="ＭＳ 明朝" w:hAnsi="ＭＳ 明朝" w:hint="eastAsia"/>
          <w:sz w:val="28"/>
          <w:szCs w:val="24"/>
        </w:rPr>
        <w:t>米国のベネズエラ</w:t>
      </w:r>
      <w:r w:rsidR="00AA7BD3">
        <w:rPr>
          <w:rFonts w:ascii="ＭＳ 明朝" w:hAnsi="ＭＳ 明朝" w:hint="eastAsia"/>
          <w:sz w:val="28"/>
          <w:szCs w:val="24"/>
        </w:rPr>
        <w:t>侵攻</w:t>
      </w:r>
      <w:r w:rsidRPr="008A08CF">
        <w:rPr>
          <w:rFonts w:ascii="ＭＳ 明朝" w:hAnsi="ＭＳ 明朝" w:hint="eastAsia"/>
          <w:sz w:val="28"/>
          <w:szCs w:val="24"/>
        </w:rPr>
        <w:t>に対する書記長談話</w:t>
      </w:r>
    </w:p>
    <w:p w14:paraId="6DC9F8FD" w14:textId="77777777" w:rsidR="008A08CF" w:rsidRPr="008A08CF" w:rsidRDefault="008A08CF">
      <w:pPr>
        <w:rPr>
          <w:rFonts w:ascii="ＭＳ 明朝" w:hAnsi="ＭＳ 明朝"/>
        </w:rPr>
      </w:pPr>
    </w:p>
    <w:p w14:paraId="2B2AE437" w14:textId="2696BA91" w:rsidR="00085339" w:rsidRDefault="008A08CF">
      <w:pPr>
        <w:rPr>
          <w:rFonts w:ascii="ＭＳ 明朝" w:hAnsi="ＭＳ 明朝"/>
        </w:rPr>
      </w:pPr>
      <w:r>
        <w:rPr>
          <w:rFonts w:ascii="ＭＳ 明朝" w:hAnsi="ＭＳ 明朝" w:hint="eastAsia"/>
        </w:rPr>
        <w:t xml:space="preserve">　</w:t>
      </w:r>
      <w:r w:rsidR="00085339">
        <w:rPr>
          <w:rFonts w:ascii="ＭＳ 明朝" w:hAnsi="ＭＳ 明朝" w:hint="eastAsia"/>
        </w:rPr>
        <w:t>2026年１月３日、</w:t>
      </w:r>
      <w:r>
        <w:rPr>
          <w:rFonts w:ascii="ＭＳ 明朝" w:hAnsi="ＭＳ 明朝" w:hint="eastAsia"/>
        </w:rPr>
        <w:t>米国はベネズエラに対して軍事攻撃を行い、</w:t>
      </w:r>
      <w:r w:rsidRPr="008A08CF">
        <w:rPr>
          <w:rFonts w:ascii="ＭＳ 明朝" w:hAnsi="ＭＳ 明朝" w:hint="eastAsia"/>
        </w:rPr>
        <w:t>マドゥロ大統領</w:t>
      </w:r>
      <w:r>
        <w:rPr>
          <w:rFonts w:ascii="ＭＳ 明朝" w:hAnsi="ＭＳ 明朝" w:hint="eastAsia"/>
        </w:rPr>
        <w:t>夫妻</w:t>
      </w:r>
      <w:r w:rsidRPr="008A08CF">
        <w:rPr>
          <w:rFonts w:ascii="ＭＳ 明朝" w:hAnsi="ＭＳ 明朝" w:hint="eastAsia"/>
        </w:rPr>
        <w:t>を拘束し、</w:t>
      </w:r>
      <w:r>
        <w:rPr>
          <w:rFonts w:ascii="ＭＳ 明朝" w:hAnsi="ＭＳ 明朝" w:hint="eastAsia"/>
        </w:rPr>
        <w:t>ニューヨークの拘置所に収監</w:t>
      </w:r>
      <w:r w:rsidRPr="008A08CF">
        <w:rPr>
          <w:rFonts w:ascii="ＭＳ 明朝" w:hAnsi="ＭＳ 明朝" w:hint="eastAsia"/>
        </w:rPr>
        <w:t>した。</w:t>
      </w:r>
      <w:r w:rsidR="00085339">
        <w:rPr>
          <w:rFonts w:ascii="ＭＳ 明朝" w:hAnsi="ＭＳ 明朝" w:hint="eastAsia"/>
        </w:rPr>
        <w:t>同時に</w:t>
      </w:r>
      <w:r>
        <w:rPr>
          <w:rFonts w:ascii="ＭＳ 明朝" w:hAnsi="ＭＳ 明朝" w:hint="eastAsia"/>
        </w:rPr>
        <w:t>米国のトランプ大統領は、ベネズエラ</w:t>
      </w:r>
      <w:r w:rsidR="008A507C">
        <w:rPr>
          <w:rFonts w:ascii="ＭＳ 明朝" w:hAnsi="ＭＳ 明朝" w:hint="eastAsia"/>
        </w:rPr>
        <w:t>が</w:t>
      </w:r>
      <w:r>
        <w:rPr>
          <w:rFonts w:ascii="ＭＳ 明朝" w:hAnsi="ＭＳ 明朝" w:hint="eastAsia"/>
        </w:rPr>
        <w:t>次の政権に移行するまでの間、</w:t>
      </w:r>
      <w:r w:rsidR="004D67AE">
        <w:rPr>
          <w:rFonts w:ascii="ＭＳ 明朝" w:hAnsi="ＭＳ 明朝" w:hint="eastAsia"/>
        </w:rPr>
        <w:t>米国がベネズエラを運営するとし、</w:t>
      </w:r>
      <w:r w:rsidR="008A507C">
        <w:rPr>
          <w:rFonts w:ascii="ＭＳ 明朝" w:hAnsi="ＭＳ 明朝" w:hint="eastAsia"/>
        </w:rPr>
        <w:t>世界最大の埋蔵量といわれる</w:t>
      </w:r>
      <w:r w:rsidR="004D67AE">
        <w:rPr>
          <w:rFonts w:ascii="ＭＳ 明朝" w:hAnsi="ＭＳ 明朝" w:hint="eastAsia"/>
        </w:rPr>
        <w:t>ベネズエラの</w:t>
      </w:r>
      <w:r w:rsidR="008A507C">
        <w:rPr>
          <w:rFonts w:ascii="ＭＳ 明朝" w:hAnsi="ＭＳ 明朝" w:hint="eastAsia"/>
        </w:rPr>
        <w:t>石油事業をめぐり「</w:t>
      </w:r>
      <w:r w:rsidR="008A507C" w:rsidRPr="008A507C">
        <w:rPr>
          <w:rFonts w:ascii="ＭＳ 明朝" w:hAnsi="ＭＳ 明朝"/>
        </w:rPr>
        <w:t>我々が非常に強く関与する」と</w:t>
      </w:r>
      <w:r w:rsidR="008A507C">
        <w:rPr>
          <w:rFonts w:ascii="ＭＳ 明朝" w:hAnsi="ＭＳ 明朝" w:hint="eastAsia"/>
        </w:rPr>
        <w:t>権益確保にも言及した。</w:t>
      </w:r>
      <w:r w:rsidR="00085339">
        <w:rPr>
          <w:rFonts w:ascii="ＭＳ 明朝" w:hAnsi="ＭＳ 明朝" w:hint="eastAsia"/>
        </w:rPr>
        <w:t>このことは、国際秩序を根底から揺るがす蛮行である。</w:t>
      </w:r>
    </w:p>
    <w:p w14:paraId="3388F427" w14:textId="54382A06" w:rsidR="008A08CF" w:rsidRDefault="008A507C">
      <w:pPr>
        <w:rPr>
          <w:rFonts w:ascii="ＭＳ 明朝" w:hAnsi="ＭＳ 明朝"/>
        </w:rPr>
      </w:pPr>
      <w:r>
        <w:rPr>
          <w:rFonts w:ascii="ＭＳ 明朝" w:hAnsi="ＭＳ 明朝" w:hint="eastAsia"/>
        </w:rPr>
        <w:t xml:space="preserve">　</w:t>
      </w:r>
      <w:r w:rsidRPr="008A507C">
        <w:rPr>
          <w:rFonts w:ascii="ＭＳ 明朝" w:hAnsi="ＭＳ 明朝" w:hint="eastAsia"/>
        </w:rPr>
        <w:t>国連憲章第</w:t>
      </w:r>
      <w:r>
        <w:rPr>
          <w:rFonts w:ascii="ＭＳ 明朝" w:hAnsi="ＭＳ 明朝" w:hint="eastAsia"/>
        </w:rPr>
        <w:t>２</w:t>
      </w:r>
      <w:r w:rsidRPr="008A507C">
        <w:rPr>
          <w:rFonts w:ascii="ＭＳ 明朝" w:hAnsi="ＭＳ 明朝"/>
        </w:rPr>
        <w:t>条</w:t>
      </w:r>
      <w:r>
        <w:rPr>
          <w:rFonts w:ascii="ＭＳ 明朝" w:hAnsi="ＭＳ 明朝" w:hint="eastAsia"/>
        </w:rPr>
        <w:t>４</w:t>
      </w:r>
      <w:r w:rsidRPr="008A507C">
        <w:rPr>
          <w:rFonts w:ascii="ＭＳ 明朝" w:hAnsi="ＭＳ 明朝"/>
        </w:rPr>
        <w:t>項は、国家による武力行使および武力による威嚇を明確に禁止している。</w:t>
      </w:r>
      <w:r w:rsidRPr="008A507C">
        <w:rPr>
          <w:rFonts w:ascii="ＭＳ 明朝" w:hAnsi="ＭＳ 明朝" w:hint="eastAsia"/>
        </w:rPr>
        <w:t>また、他国の国家元首を武力によって拘束・移送する行為は、主権平等の原則、内政不干渉</w:t>
      </w:r>
      <w:r>
        <w:rPr>
          <w:rFonts w:ascii="ＭＳ 明朝" w:hAnsi="ＭＳ 明朝" w:hint="eastAsia"/>
        </w:rPr>
        <w:t>の</w:t>
      </w:r>
      <w:r w:rsidRPr="008A507C">
        <w:rPr>
          <w:rFonts w:ascii="ＭＳ 明朝" w:hAnsi="ＭＳ 明朝" w:hint="eastAsia"/>
        </w:rPr>
        <w:t>原則</w:t>
      </w:r>
      <w:r>
        <w:rPr>
          <w:rFonts w:ascii="ＭＳ 明朝" w:hAnsi="ＭＳ 明朝" w:hint="eastAsia"/>
        </w:rPr>
        <w:t>に反するばかりか</w:t>
      </w:r>
      <w:r w:rsidRPr="008A507C">
        <w:rPr>
          <w:rFonts w:ascii="ＭＳ 明朝" w:hAnsi="ＭＳ 明朝" w:hint="eastAsia"/>
        </w:rPr>
        <w:t>、国際人道法および国際慣習法に</w:t>
      </w:r>
      <w:r>
        <w:rPr>
          <w:rFonts w:ascii="ＭＳ 明朝" w:hAnsi="ＭＳ 明朝" w:hint="eastAsia"/>
        </w:rPr>
        <w:t>も</w:t>
      </w:r>
      <w:r w:rsidRPr="008A507C">
        <w:rPr>
          <w:rFonts w:ascii="ＭＳ 明朝" w:hAnsi="ＭＳ 明朝" w:hint="eastAsia"/>
        </w:rPr>
        <w:t>著しく反する</w:t>
      </w:r>
      <w:r w:rsidR="00AA7BD3">
        <w:rPr>
          <w:rFonts w:ascii="ＭＳ 明朝" w:hAnsi="ＭＳ 明朝" w:hint="eastAsia"/>
        </w:rPr>
        <w:t>、許しがたい</w:t>
      </w:r>
      <w:r>
        <w:rPr>
          <w:rFonts w:ascii="ＭＳ 明朝" w:hAnsi="ＭＳ 明朝" w:hint="eastAsia"/>
        </w:rPr>
        <w:t>行為</w:t>
      </w:r>
      <w:r w:rsidR="00C90ABF">
        <w:rPr>
          <w:rFonts w:ascii="ＭＳ 明朝" w:hAnsi="ＭＳ 明朝" w:hint="eastAsia"/>
        </w:rPr>
        <w:t>である。</w:t>
      </w:r>
    </w:p>
    <w:p w14:paraId="48359CD4" w14:textId="56A3F30F" w:rsidR="008A08CF" w:rsidRDefault="008A08CF">
      <w:pPr>
        <w:rPr>
          <w:rFonts w:ascii="ＭＳ 明朝" w:hAnsi="ＭＳ 明朝"/>
        </w:rPr>
      </w:pPr>
      <w:r>
        <w:rPr>
          <w:rFonts w:ascii="ＭＳ 明朝" w:hAnsi="ＭＳ 明朝" w:hint="eastAsia"/>
        </w:rPr>
        <w:t xml:space="preserve">　</w:t>
      </w:r>
      <w:r w:rsidR="008A507C">
        <w:rPr>
          <w:rFonts w:ascii="ＭＳ 明朝" w:hAnsi="ＭＳ 明朝" w:hint="eastAsia"/>
        </w:rPr>
        <w:t>米国は国連安全保障理事会の常任理事国であり、国際平和を維持する特別な責任を負</w:t>
      </w:r>
      <w:r w:rsidR="00C90ABF">
        <w:rPr>
          <w:rFonts w:ascii="ＭＳ 明朝" w:hAnsi="ＭＳ 明朝" w:hint="eastAsia"/>
        </w:rPr>
        <w:t>う</w:t>
      </w:r>
      <w:r w:rsidR="008A507C">
        <w:rPr>
          <w:rFonts w:ascii="ＭＳ 明朝" w:hAnsi="ＭＳ 明朝" w:hint="eastAsia"/>
        </w:rPr>
        <w:t>立場にあ</w:t>
      </w:r>
      <w:r w:rsidR="00C90ABF">
        <w:rPr>
          <w:rFonts w:ascii="ＭＳ 明朝" w:hAnsi="ＭＳ 明朝" w:hint="eastAsia"/>
        </w:rPr>
        <w:t>る。</w:t>
      </w:r>
      <w:r w:rsidR="008A507C">
        <w:rPr>
          <w:rFonts w:ascii="ＭＳ 明朝" w:hAnsi="ＭＳ 明朝" w:hint="eastAsia"/>
        </w:rPr>
        <w:t>自ら国連憲章を踏みにじるならば、国連の正当性や信頼性は著しく損なわれ、これまで米国自身が否定してきた「力による現状変更」を</w:t>
      </w:r>
      <w:r w:rsidR="00DC228A">
        <w:rPr>
          <w:rFonts w:ascii="ＭＳ 明朝" w:hAnsi="ＭＳ 明朝" w:hint="eastAsia"/>
        </w:rPr>
        <w:t>容認する</w:t>
      </w:r>
      <w:r w:rsidR="00C90ABF">
        <w:rPr>
          <w:rFonts w:ascii="ＭＳ 明朝" w:hAnsi="ＭＳ 明朝" w:hint="eastAsia"/>
        </w:rPr>
        <w:t>ものである。まさに</w:t>
      </w:r>
      <w:r w:rsidR="00DC228A">
        <w:rPr>
          <w:rFonts w:ascii="ＭＳ 明朝" w:hAnsi="ＭＳ 明朝" w:hint="eastAsia"/>
        </w:rPr>
        <w:t>、国際社会全体に対する重大な背信行為である。</w:t>
      </w:r>
    </w:p>
    <w:p w14:paraId="7A63FEFF" w14:textId="2DADAAC1" w:rsidR="009B5982" w:rsidRDefault="00DC228A">
      <w:pPr>
        <w:rPr>
          <w:rFonts w:ascii="ＭＳ 明朝" w:hAnsi="ＭＳ 明朝"/>
        </w:rPr>
      </w:pPr>
      <w:r>
        <w:rPr>
          <w:rFonts w:ascii="ＭＳ 明朝" w:hAnsi="ＭＳ 明朝" w:hint="eastAsia"/>
        </w:rPr>
        <w:t xml:space="preserve">　</w:t>
      </w:r>
      <w:r w:rsidR="00C90ABF">
        <w:rPr>
          <w:rFonts w:ascii="ＭＳ 明朝" w:hAnsi="ＭＳ 明朝" w:hint="eastAsia"/>
        </w:rPr>
        <w:t>今回の</w:t>
      </w:r>
      <w:r>
        <w:rPr>
          <w:rFonts w:ascii="ＭＳ 明朝" w:hAnsi="ＭＳ 明朝" w:hint="eastAsia"/>
        </w:rPr>
        <w:t>行為が黙認されれば、一方的な先制攻撃や政権転覆、国家元首や政治指導者の拉致などが正当化され、先の大戦後、国際社会が築こうとしてきた「法の支配」から「力の支配」へと後退</w:t>
      </w:r>
      <w:r w:rsidR="00C90ABF">
        <w:rPr>
          <w:rFonts w:ascii="ＭＳ 明朝" w:hAnsi="ＭＳ 明朝" w:hint="eastAsia"/>
        </w:rPr>
        <w:t>してしまう</w:t>
      </w:r>
      <w:r>
        <w:rPr>
          <w:rFonts w:ascii="ＭＳ 明朝" w:hAnsi="ＭＳ 明朝" w:hint="eastAsia"/>
        </w:rPr>
        <w:t>。</w:t>
      </w:r>
    </w:p>
    <w:p w14:paraId="07665394" w14:textId="1269AEBD" w:rsidR="008A08CF" w:rsidRDefault="00DC228A" w:rsidP="000D5D76">
      <w:pPr>
        <w:rPr>
          <w:rFonts w:ascii="ＭＳ 明朝" w:hAnsi="ＭＳ 明朝"/>
        </w:rPr>
      </w:pPr>
      <w:r>
        <w:rPr>
          <w:rFonts w:ascii="ＭＳ 明朝" w:hAnsi="ＭＳ 明朝" w:hint="eastAsia"/>
        </w:rPr>
        <w:t xml:space="preserve">　こうした深刻な事態にもかかわらず、高市</w:t>
      </w:r>
      <w:r w:rsidR="00710C25">
        <w:rPr>
          <w:rFonts w:ascii="ＭＳ 明朝" w:hAnsi="ＭＳ 明朝" w:hint="eastAsia"/>
        </w:rPr>
        <w:t>政権</w:t>
      </w:r>
      <w:r>
        <w:rPr>
          <w:rFonts w:ascii="ＭＳ 明朝" w:hAnsi="ＭＳ 明朝" w:hint="eastAsia"/>
        </w:rPr>
        <w:t>は</w:t>
      </w:r>
      <w:r w:rsidRPr="00DC228A">
        <w:rPr>
          <w:rFonts w:ascii="ＭＳ 明朝" w:hAnsi="ＭＳ 明朝" w:hint="eastAsia"/>
        </w:rPr>
        <w:t>「</w:t>
      </w:r>
      <w:r w:rsidRPr="00DC228A">
        <w:rPr>
          <w:rFonts w:ascii="ＭＳ 明朝" w:hAnsi="ＭＳ 明朝"/>
        </w:rPr>
        <w:t>ベネズエラにおける民主主義の回復及び情勢の安定化に向けた外交努力</w:t>
      </w:r>
      <w:r w:rsidR="00C90ABF" w:rsidRPr="00C90ABF">
        <w:rPr>
          <w:rFonts w:ascii="ＭＳ 明朝" w:hAnsi="ＭＳ 明朝"/>
        </w:rPr>
        <w:t>を進め</w:t>
      </w:r>
      <w:r w:rsidR="00C90ABF">
        <w:rPr>
          <w:rFonts w:ascii="ＭＳ 明朝" w:hAnsi="ＭＳ 明朝" w:hint="eastAsia"/>
        </w:rPr>
        <w:t>る</w:t>
      </w:r>
      <w:r w:rsidR="000D5D76">
        <w:rPr>
          <w:rFonts w:ascii="ＭＳ 明朝" w:hAnsi="ＭＳ 明朝" w:hint="eastAsia"/>
        </w:rPr>
        <w:t>」</w:t>
      </w:r>
      <w:r w:rsidR="00C90ABF">
        <w:rPr>
          <w:rFonts w:ascii="ＭＳ 明朝" w:hAnsi="ＭＳ 明朝" w:hint="eastAsia"/>
        </w:rPr>
        <w:t>との見解にとどまっている</w:t>
      </w:r>
      <w:r w:rsidR="000D5D76">
        <w:rPr>
          <w:rFonts w:ascii="ＭＳ 明朝" w:hAnsi="ＭＳ 明朝" w:hint="eastAsia"/>
        </w:rPr>
        <w:t>。日本政府が米国との</w:t>
      </w:r>
      <w:r w:rsidR="000D5D76" w:rsidRPr="000D5D76">
        <w:rPr>
          <w:rFonts w:ascii="ＭＳ 明朝" w:hAnsi="ＭＳ 明朝" w:hint="eastAsia"/>
        </w:rPr>
        <w:t>同盟関係を理由に</w:t>
      </w:r>
      <w:r w:rsidR="000D5D76">
        <w:rPr>
          <w:rFonts w:ascii="ＭＳ 明朝" w:hAnsi="ＭＳ 明朝" w:hint="eastAsia"/>
        </w:rPr>
        <w:t>、</w:t>
      </w:r>
      <w:r w:rsidR="000D5D76" w:rsidRPr="000D5D76">
        <w:rPr>
          <w:rFonts w:ascii="ＭＳ 明朝" w:hAnsi="ＭＳ 明朝" w:hint="eastAsia"/>
        </w:rPr>
        <w:t>この問題について明確な批判や国際法遵守の立場を示さないのであれば、それは日本国憲法の平和主義、国際協調主義に真っ向から反する</w:t>
      </w:r>
      <w:r w:rsidR="00C90ABF">
        <w:rPr>
          <w:rFonts w:ascii="ＭＳ 明朝" w:hAnsi="ＭＳ 明朝" w:hint="eastAsia"/>
        </w:rPr>
        <w:t>ものである</w:t>
      </w:r>
      <w:r w:rsidR="000D5D76" w:rsidRPr="000D5D76">
        <w:rPr>
          <w:rFonts w:ascii="ＭＳ 明朝" w:hAnsi="ＭＳ 明朝" w:hint="eastAsia"/>
        </w:rPr>
        <w:t>。</w:t>
      </w:r>
      <w:r w:rsidR="00C9265A" w:rsidRPr="000D5D76">
        <w:rPr>
          <w:rFonts w:ascii="ＭＳ 明朝" w:hAnsi="ＭＳ 明朝" w:hint="eastAsia"/>
        </w:rPr>
        <w:t>沈黙や曖昧な態度は事実上の追認に等し</w:t>
      </w:r>
      <w:r w:rsidR="00C9265A">
        <w:rPr>
          <w:rFonts w:ascii="ＭＳ 明朝" w:hAnsi="ＭＳ 明朝" w:hint="eastAsia"/>
        </w:rPr>
        <w:t>い</w:t>
      </w:r>
      <w:r w:rsidR="00C90ABF">
        <w:rPr>
          <w:rFonts w:ascii="ＭＳ 明朝" w:hAnsi="ＭＳ 明朝" w:hint="eastAsia"/>
        </w:rPr>
        <w:t>と指摘せざるを得ない</w:t>
      </w:r>
      <w:r w:rsidR="00C9265A">
        <w:rPr>
          <w:rFonts w:ascii="ＭＳ 明朝" w:hAnsi="ＭＳ 明朝" w:hint="eastAsia"/>
        </w:rPr>
        <w:t>。</w:t>
      </w:r>
      <w:r w:rsidR="000D5D76" w:rsidRPr="000D5D76">
        <w:rPr>
          <w:rFonts w:ascii="ＭＳ 明朝" w:hAnsi="ＭＳ 明朝" w:hint="eastAsia"/>
        </w:rPr>
        <w:t>日本は、国際法違反には反対するという一貫した姿勢を</w:t>
      </w:r>
      <w:r w:rsidR="00C90ABF">
        <w:rPr>
          <w:rFonts w:ascii="ＭＳ 明朝" w:hAnsi="ＭＳ 明朝" w:hint="eastAsia"/>
        </w:rPr>
        <w:t>ただちに</w:t>
      </w:r>
      <w:r w:rsidR="000D5D76" w:rsidRPr="000D5D76">
        <w:rPr>
          <w:rFonts w:ascii="ＭＳ 明朝" w:hAnsi="ＭＳ 明朝" w:hint="eastAsia"/>
        </w:rPr>
        <w:t>示すべきであ</w:t>
      </w:r>
      <w:r w:rsidR="00C9265A">
        <w:rPr>
          <w:rFonts w:ascii="ＭＳ 明朝" w:hAnsi="ＭＳ 明朝" w:hint="eastAsia"/>
        </w:rPr>
        <w:t>る。</w:t>
      </w:r>
    </w:p>
    <w:p w14:paraId="230FA7B4" w14:textId="2E63CFBD" w:rsidR="00C90ABF" w:rsidRPr="00C90ABF" w:rsidRDefault="00C90ABF" w:rsidP="000D5D76">
      <w:pPr>
        <w:rPr>
          <w:rFonts w:ascii="ＭＳ 明朝" w:hAnsi="ＭＳ 明朝"/>
        </w:rPr>
      </w:pPr>
      <w:r>
        <w:rPr>
          <w:rFonts w:ascii="ＭＳ 明朝" w:hAnsi="ＭＳ 明朝" w:hint="eastAsia"/>
        </w:rPr>
        <w:t xml:space="preserve">　加えて、わが国においてもこの機に乗じて軍備強化、とりわけ核武装を訴える勢力が存在することを見過ごしてはならない。2025年12月18日に報道がなされたとおり、首相官邸関係者</w:t>
      </w:r>
      <w:r w:rsidR="009B5982">
        <w:rPr>
          <w:rFonts w:ascii="ＭＳ 明朝" w:hAnsi="ＭＳ 明朝" w:hint="eastAsia"/>
        </w:rPr>
        <w:t>が「日本は核武装すべき」と発言したことを考えると、今後も政府内外からこのような暴論が発信されることが予想される。唯一の戦争被爆国に存在する労働組合として、「核と人類は共存できない」ことをあらためて確認するとともに、非核三原則の堅持を揺るがしかねないすべての策動に断固抗議する。</w:t>
      </w:r>
    </w:p>
    <w:p w14:paraId="42A125F7" w14:textId="0AB3E779" w:rsidR="00710C25" w:rsidRDefault="000D5D76">
      <w:pPr>
        <w:rPr>
          <w:rFonts w:ascii="ＭＳ 明朝" w:hAnsi="ＭＳ 明朝"/>
        </w:rPr>
      </w:pPr>
      <w:r>
        <w:rPr>
          <w:rFonts w:ascii="ＭＳ 明朝" w:hAnsi="ＭＳ 明朝" w:hint="eastAsia"/>
        </w:rPr>
        <w:t xml:space="preserve">　私たちはあらためて、国連憲章と国際法の厳格な遵守</w:t>
      </w:r>
      <w:r w:rsidR="00C9265A">
        <w:rPr>
          <w:rFonts w:ascii="ＭＳ 明朝" w:hAnsi="ＭＳ 明朝" w:hint="eastAsia"/>
        </w:rPr>
        <w:t>、</w:t>
      </w:r>
      <w:r>
        <w:rPr>
          <w:rFonts w:ascii="ＭＳ 明朝" w:hAnsi="ＭＳ 明朝" w:hint="eastAsia"/>
        </w:rPr>
        <w:t>武力によらない紛争の解決、国家主権と人権の尊重を</w:t>
      </w:r>
      <w:r w:rsidR="00C9265A">
        <w:rPr>
          <w:rFonts w:ascii="ＭＳ 明朝" w:hAnsi="ＭＳ 明朝" w:hint="eastAsia"/>
        </w:rPr>
        <w:t>強く求めていく。</w:t>
      </w:r>
      <w:r w:rsidR="00215A23">
        <w:rPr>
          <w:rFonts w:ascii="ＭＳ 明朝" w:hAnsi="ＭＳ 明朝" w:hint="eastAsia"/>
        </w:rPr>
        <w:t>とく</w:t>
      </w:r>
      <w:r w:rsidR="00710C25">
        <w:rPr>
          <w:rFonts w:ascii="ＭＳ 明朝" w:hAnsi="ＭＳ 明朝" w:hint="eastAsia"/>
        </w:rPr>
        <w:t>に、</w:t>
      </w:r>
      <w:r w:rsidR="00C9265A">
        <w:rPr>
          <w:rFonts w:ascii="ＭＳ 明朝" w:hAnsi="ＭＳ 明朝" w:hint="eastAsia"/>
        </w:rPr>
        <w:t>米国政府には</w:t>
      </w:r>
      <w:r w:rsidR="009B5982">
        <w:rPr>
          <w:rFonts w:ascii="ＭＳ 明朝" w:hAnsi="ＭＳ 明朝" w:hint="eastAsia"/>
        </w:rPr>
        <w:t>軍事侵略の即時停止と</w:t>
      </w:r>
      <w:r w:rsidR="00C9265A">
        <w:rPr>
          <w:rFonts w:ascii="ＭＳ 明朝" w:hAnsi="ＭＳ 明朝" w:hint="eastAsia"/>
        </w:rPr>
        <w:t>国際法に基づく責任ある行動を、日本政府にはいかなる国に対しても国際法違反</w:t>
      </w:r>
      <w:r w:rsidR="00710C25">
        <w:rPr>
          <w:rFonts w:ascii="ＭＳ 明朝" w:hAnsi="ＭＳ 明朝" w:hint="eastAsia"/>
        </w:rPr>
        <w:t>を</w:t>
      </w:r>
      <w:r w:rsidR="00C90ABF">
        <w:rPr>
          <w:rFonts w:ascii="ＭＳ 明朝" w:hAnsi="ＭＳ 明朝" w:hint="eastAsia"/>
        </w:rPr>
        <w:t>許さない</w:t>
      </w:r>
      <w:r w:rsidR="00C9265A">
        <w:rPr>
          <w:rFonts w:ascii="ＭＳ 明朝" w:hAnsi="ＭＳ 明朝" w:hint="eastAsia"/>
        </w:rPr>
        <w:t>主体性ある外交を、国際社会には力ではなく法による秩序の回復を強く</w:t>
      </w:r>
      <w:r w:rsidR="00C90ABF">
        <w:rPr>
          <w:rFonts w:ascii="ＭＳ 明朝" w:hAnsi="ＭＳ 明朝" w:hint="eastAsia"/>
        </w:rPr>
        <w:t>訴える</w:t>
      </w:r>
      <w:r w:rsidR="00710C25">
        <w:rPr>
          <w:rFonts w:ascii="ＭＳ 明朝" w:hAnsi="ＭＳ 明朝" w:hint="eastAsia"/>
        </w:rPr>
        <w:t>。</w:t>
      </w:r>
    </w:p>
    <w:p w14:paraId="27A7BB9A" w14:textId="77777777" w:rsidR="00215A23" w:rsidRDefault="00710C25" w:rsidP="00215A23">
      <w:pPr>
        <w:rPr>
          <w:rFonts w:ascii="ＭＳ 明朝" w:hAnsi="ＭＳ 明朝"/>
        </w:rPr>
      </w:pPr>
      <w:r>
        <w:rPr>
          <w:rFonts w:ascii="ＭＳ 明朝" w:hAnsi="ＭＳ 明朝" w:hint="eastAsia"/>
        </w:rPr>
        <w:t xml:space="preserve">　私たちは</w:t>
      </w:r>
      <w:r w:rsidR="00C90ABF">
        <w:rPr>
          <w:rFonts w:ascii="ＭＳ 明朝" w:hAnsi="ＭＳ 明朝" w:hint="eastAsia"/>
        </w:rPr>
        <w:t>、国際的には国際公務労連（ＰＳＩ）、国内では平和フォーラムや原水禁</w:t>
      </w:r>
      <w:r w:rsidR="00AA7BD3">
        <w:rPr>
          <w:rFonts w:ascii="ＭＳ 明朝" w:hAnsi="ＭＳ 明朝" w:hint="eastAsia"/>
        </w:rPr>
        <w:t>など</w:t>
      </w:r>
      <w:r w:rsidR="00C90ABF">
        <w:rPr>
          <w:rFonts w:ascii="ＭＳ 明朝" w:hAnsi="ＭＳ 明朝" w:hint="eastAsia"/>
        </w:rPr>
        <w:t>と連帯して</w:t>
      </w:r>
      <w:r>
        <w:rPr>
          <w:rFonts w:ascii="ＭＳ 明朝" w:hAnsi="ＭＳ 明朝" w:hint="eastAsia"/>
        </w:rPr>
        <w:t>、平和と民主主義、人権を守る活動に</w:t>
      </w:r>
      <w:r w:rsidR="009B5982">
        <w:rPr>
          <w:rFonts w:ascii="ＭＳ 明朝" w:hAnsi="ＭＳ 明朝" w:hint="eastAsia"/>
        </w:rPr>
        <w:t>取り組んでいく。</w:t>
      </w:r>
    </w:p>
    <w:p w14:paraId="46891AD3" w14:textId="77777777" w:rsidR="00215A23" w:rsidRDefault="00215A23" w:rsidP="00215A23">
      <w:pPr>
        <w:jc w:val="right"/>
        <w:rPr>
          <w:rFonts w:ascii="ＭＳ 明朝" w:hAnsi="ＭＳ 明朝"/>
        </w:rPr>
      </w:pPr>
    </w:p>
    <w:p w14:paraId="7EDFAEAA" w14:textId="68D4CB53" w:rsidR="00215A23" w:rsidRDefault="00215A23" w:rsidP="00215A23">
      <w:pPr>
        <w:jc w:val="left"/>
        <w:rPr>
          <w:rFonts w:ascii="ＭＳ 明朝" w:hAnsi="ＭＳ 明朝"/>
        </w:rPr>
      </w:pPr>
      <w:r w:rsidRPr="008A08CF">
        <w:rPr>
          <w:rFonts w:ascii="ＭＳ 明朝" w:hAnsi="ＭＳ 明朝" w:hint="eastAsia"/>
        </w:rPr>
        <w:t>2026年１月５日</w:t>
      </w:r>
    </w:p>
    <w:p w14:paraId="29569DC6" w14:textId="5AF5C53F" w:rsidR="00215A23" w:rsidRDefault="00215A23" w:rsidP="00215A23">
      <w:pPr>
        <w:jc w:val="right"/>
        <w:rPr>
          <w:rFonts w:ascii="ＭＳ 明朝" w:hAnsi="ＭＳ 明朝"/>
        </w:rPr>
      </w:pPr>
      <w:r>
        <w:rPr>
          <w:rFonts w:ascii="ＭＳ 明朝" w:hAnsi="ＭＳ 明朝" w:hint="eastAsia"/>
        </w:rPr>
        <w:t>全日本自治団体労働組合</w:t>
      </w:r>
    </w:p>
    <w:p w14:paraId="2AF12D65" w14:textId="66943520" w:rsidR="00085339" w:rsidRDefault="00215A23" w:rsidP="00215A23">
      <w:pPr>
        <w:jc w:val="right"/>
        <w:rPr>
          <w:rFonts w:ascii="ＭＳ 明朝" w:hAnsi="ＭＳ 明朝"/>
        </w:rPr>
      </w:pPr>
      <w:r>
        <w:rPr>
          <w:rFonts w:ascii="ＭＳ 明朝" w:hAnsi="ＭＳ 明朝" w:hint="eastAsia"/>
        </w:rPr>
        <w:t>書記長　伊藤　功</w:t>
      </w:r>
    </w:p>
    <w:sectPr w:rsidR="00085339" w:rsidSect="00215A23">
      <w:pgSz w:w="11906" w:h="16838" w:code="9"/>
      <w:pgMar w:top="1021" w:right="1134" w:bottom="1021"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43BBD"/>
    <w:multiLevelType w:val="multilevel"/>
    <w:tmpl w:val="0184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9987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8CF"/>
    <w:rsid w:val="00085339"/>
    <w:rsid w:val="000D5D76"/>
    <w:rsid w:val="00187942"/>
    <w:rsid w:val="00215A23"/>
    <w:rsid w:val="004D67AE"/>
    <w:rsid w:val="00694A6E"/>
    <w:rsid w:val="006E1510"/>
    <w:rsid w:val="00710C25"/>
    <w:rsid w:val="00792D73"/>
    <w:rsid w:val="007C6AC0"/>
    <w:rsid w:val="0080028E"/>
    <w:rsid w:val="008A08CF"/>
    <w:rsid w:val="008A507C"/>
    <w:rsid w:val="008D580F"/>
    <w:rsid w:val="00982A62"/>
    <w:rsid w:val="009B5982"/>
    <w:rsid w:val="00AA7BD3"/>
    <w:rsid w:val="00C21437"/>
    <w:rsid w:val="00C90ABF"/>
    <w:rsid w:val="00C9265A"/>
    <w:rsid w:val="00CB6B50"/>
    <w:rsid w:val="00D1301C"/>
    <w:rsid w:val="00DC228A"/>
    <w:rsid w:val="00E54BAC"/>
    <w:rsid w:val="00F96C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E6C55D2"/>
  <w15:chartTrackingRefBased/>
  <w15:docId w15:val="{15B61FBF-FDDF-451D-90E9-C2285A8F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A08C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A08C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A08CF"/>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8A08C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A08C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A08C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A08C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A08C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A08C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A08C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A08C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A08CF"/>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8A08C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A08C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A08C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A08C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A08C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A08CF"/>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A08C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A08C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A08C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A08C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A08CF"/>
    <w:pPr>
      <w:spacing w:before="160" w:after="160"/>
      <w:jc w:val="center"/>
    </w:pPr>
    <w:rPr>
      <w:i/>
      <w:iCs/>
      <w:color w:val="404040" w:themeColor="text1" w:themeTint="BF"/>
    </w:rPr>
  </w:style>
  <w:style w:type="character" w:customStyle="1" w:styleId="a8">
    <w:name w:val="引用文 (文字)"/>
    <w:basedOn w:val="a0"/>
    <w:link w:val="a7"/>
    <w:uiPriority w:val="29"/>
    <w:rsid w:val="008A08CF"/>
    <w:rPr>
      <w:i/>
      <w:iCs/>
      <w:color w:val="404040" w:themeColor="text1" w:themeTint="BF"/>
    </w:rPr>
  </w:style>
  <w:style w:type="paragraph" w:styleId="a9">
    <w:name w:val="List Paragraph"/>
    <w:basedOn w:val="a"/>
    <w:uiPriority w:val="34"/>
    <w:qFormat/>
    <w:rsid w:val="008A08CF"/>
    <w:pPr>
      <w:ind w:left="720"/>
      <w:contextualSpacing/>
    </w:pPr>
  </w:style>
  <w:style w:type="character" w:styleId="21">
    <w:name w:val="Intense Emphasis"/>
    <w:basedOn w:val="a0"/>
    <w:uiPriority w:val="21"/>
    <w:qFormat/>
    <w:rsid w:val="008A08CF"/>
    <w:rPr>
      <w:i/>
      <w:iCs/>
      <w:color w:val="0F4761" w:themeColor="accent1" w:themeShade="BF"/>
    </w:rPr>
  </w:style>
  <w:style w:type="paragraph" w:styleId="22">
    <w:name w:val="Intense Quote"/>
    <w:basedOn w:val="a"/>
    <w:next w:val="a"/>
    <w:link w:val="23"/>
    <w:uiPriority w:val="30"/>
    <w:qFormat/>
    <w:rsid w:val="008A08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A08CF"/>
    <w:rPr>
      <w:i/>
      <w:iCs/>
      <w:color w:val="0F4761" w:themeColor="accent1" w:themeShade="BF"/>
    </w:rPr>
  </w:style>
  <w:style w:type="character" w:styleId="24">
    <w:name w:val="Intense Reference"/>
    <w:basedOn w:val="a0"/>
    <w:uiPriority w:val="32"/>
    <w:qFormat/>
    <w:rsid w:val="008A08CF"/>
    <w:rPr>
      <w:b/>
      <w:bCs/>
      <w:smallCaps/>
      <w:color w:val="0F4761" w:themeColor="accent1" w:themeShade="BF"/>
      <w:spacing w:val="5"/>
    </w:rPr>
  </w:style>
  <w:style w:type="paragraph" w:styleId="aa">
    <w:name w:val="Date"/>
    <w:basedOn w:val="a"/>
    <w:next w:val="a"/>
    <w:link w:val="ab"/>
    <w:uiPriority w:val="99"/>
    <w:semiHidden/>
    <w:unhideWhenUsed/>
    <w:rsid w:val="008A08CF"/>
  </w:style>
  <w:style w:type="character" w:customStyle="1" w:styleId="ab">
    <w:name w:val="日付 (文字)"/>
    <w:basedOn w:val="a0"/>
    <w:link w:val="aa"/>
    <w:uiPriority w:val="99"/>
    <w:semiHidden/>
    <w:rsid w:val="008A08CF"/>
  </w:style>
  <w:style w:type="paragraph" w:styleId="Web">
    <w:name w:val="Normal (Web)"/>
    <w:basedOn w:val="a"/>
    <w:uiPriority w:val="99"/>
    <w:semiHidden/>
    <w:unhideWhenUsed/>
    <w:rsid w:val="000D5D76"/>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192</Words>
  <Characters>1099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又市 秀治</dc:creator>
  <cp:keywords/>
  <dc:description/>
  <cp:lastModifiedBy>又市 秀治</cp:lastModifiedBy>
  <cp:revision>2</cp:revision>
  <cp:lastPrinted>2026-01-05T04:35:00Z</cp:lastPrinted>
  <dcterms:created xsi:type="dcterms:W3CDTF">2026-01-05T08:42:00Z</dcterms:created>
  <dcterms:modified xsi:type="dcterms:W3CDTF">2026-01-05T08:42:00Z</dcterms:modified>
</cp:coreProperties>
</file>